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D0" w:rsidRPr="00077416" w:rsidRDefault="00EB51D0" w:rsidP="00EB51D0">
      <w:pPr>
        <w:spacing w:after="0"/>
        <w:rPr>
          <w:sz w:val="24"/>
          <w:szCs w:val="24"/>
        </w:rPr>
      </w:pPr>
      <w:r w:rsidRPr="00077416">
        <w:rPr>
          <w:sz w:val="24"/>
          <w:szCs w:val="24"/>
        </w:rPr>
        <w:t xml:space="preserve">1. </w:t>
      </w:r>
      <w:r w:rsidR="0050162A">
        <w:rPr>
          <w:sz w:val="24"/>
          <w:szCs w:val="24"/>
        </w:rPr>
        <w:t>Which of the following is subtracted from the unadjusted bank balance to determine a company’s true cash balance</w:t>
      </w:r>
      <w:r w:rsidRPr="00077416">
        <w:rPr>
          <w:sz w:val="24"/>
          <w:szCs w:val="24"/>
        </w:rPr>
        <w:t>?</w:t>
      </w:r>
    </w:p>
    <w:p w:rsidR="00EB51D0" w:rsidRDefault="0050162A" w:rsidP="00EB51D0">
      <w:pPr>
        <w:spacing w:after="0"/>
        <w:rPr>
          <w:sz w:val="24"/>
          <w:szCs w:val="24"/>
        </w:rPr>
      </w:pPr>
      <w:r>
        <w:rPr>
          <w:sz w:val="24"/>
          <w:szCs w:val="24"/>
        </w:rPr>
        <w:t>A. NSF checks</w:t>
      </w:r>
    </w:p>
    <w:p w:rsidR="00EB51D0" w:rsidRDefault="0050162A" w:rsidP="00EB51D0">
      <w:pPr>
        <w:spacing w:after="0"/>
        <w:rPr>
          <w:sz w:val="24"/>
          <w:szCs w:val="24"/>
        </w:rPr>
      </w:pPr>
      <w:r>
        <w:rPr>
          <w:sz w:val="24"/>
          <w:szCs w:val="24"/>
        </w:rPr>
        <w:t>B. Deposits in transit</w:t>
      </w:r>
    </w:p>
    <w:p w:rsidR="00EB51D0" w:rsidRDefault="0050162A" w:rsidP="00EB51D0">
      <w:pPr>
        <w:spacing w:after="0"/>
        <w:rPr>
          <w:sz w:val="24"/>
          <w:szCs w:val="24"/>
        </w:rPr>
      </w:pPr>
      <w:r>
        <w:rPr>
          <w:sz w:val="24"/>
          <w:szCs w:val="24"/>
        </w:rPr>
        <w:t>C. Outstanding checks</w:t>
      </w:r>
    </w:p>
    <w:p w:rsidR="00EB51D0" w:rsidRDefault="0050162A" w:rsidP="00EB51D0">
      <w:pPr>
        <w:rPr>
          <w:sz w:val="24"/>
          <w:szCs w:val="24"/>
        </w:rPr>
      </w:pPr>
      <w:r>
        <w:rPr>
          <w:sz w:val="24"/>
          <w:szCs w:val="24"/>
        </w:rPr>
        <w:t>D. Both A and C</w:t>
      </w:r>
    </w:p>
    <w:p w:rsidR="0050162A" w:rsidRDefault="0050162A" w:rsidP="00C562E5">
      <w:pPr>
        <w:spacing w:after="0"/>
        <w:rPr>
          <w:sz w:val="24"/>
          <w:szCs w:val="24"/>
        </w:rPr>
      </w:pPr>
      <w:r>
        <w:rPr>
          <w:sz w:val="24"/>
          <w:szCs w:val="24"/>
        </w:rPr>
        <w:t>2. Which of the following is added to the unadjusted book balance to determine a company’s true cash balance?</w:t>
      </w:r>
    </w:p>
    <w:p w:rsidR="0050162A" w:rsidRDefault="0050162A" w:rsidP="00C562E5">
      <w:pPr>
        <w:spacing w:after="0"/>
        <w:rPr>
          <w:sz w:val="24"/>
          <w:szCs w:val="24"/>
        </w:rPr>
      </w:pPr>
      <w:r>
        <w:rPr>
          <w:sz w:val="24"/>
          <w:szCs w:val="24"/>
        </w:rPr>
        <w:t>A. Deposits in transit</w:t>
      </w:r>
    </w:p>
    <w:p w:rsidR="0050162A" w:rsidRDefault="0050162A" w:rsidP="00C562E5">
      <w:pPr>
        <w:spacing w:after="0"/>
        <w:rPr>
          <w:sz w:val="24"/>
          <w:szCs w:val="24"/>
        </w:rPr>
      </w:pPr>
      <w:r>
        <w:rPr>
          <w:sz w:val="24"/>
          <w:szCs w:val="24"/>
        </w:rPr>
        <w:t>B. Debit memo for new checks</w:t>
      </w:r>
    </w:p>
    <w:p w:rsidR="0050162A" w:rsidRDefault="0050162A" w:rsidP="00C562E5">
      <w:pPr>
        <w:spacing w:after="0"/>
        <w:rPr>
          <w:sz w:val="24"/>
          <w:szCs w:val="24"/>
        </w:rPr>
      </w:pPr>
      <w:r>
        <w:rPr>
          <w:sz w:val="24"/>
          <w:szCs w:val="24"/>
        </w:rPr>
        <w:t>C. Error made when a check written for $68 was recorded by the company bookkeeper for $86.</w:t>
      </w:r>
    </w:p>
    <w:p w:rsidR="0050162A" w:rsidRDefault="0050162A" w:rsidP="00EB51D0">
      <w:pPr>
        <w:rPr>
          <w:sz w:val="24"/>
          <w:szCs w:val="24"/>
        </w:rPr>
      </w:pPr>
      <w:r>
        <w:rPr>
          <w:sz w:val="24"/>
          <w:szCs w:val="24"/>
        </w:rPr>
        <w:t>D. None of the above</w:t>
      </w:r>
    </w:p>
    <w:p w:rsidR="00C562E5" w:rsidRDefault="00C562E5" w:rsidP="00C562E5">
      <w:pPr>
        <w:spacing w:after="0"/>
        <w:rPr>
          <w:sz w:val="24"/>
          <w:szCs w:val="24"/>
        </w:rPr>
      </w:pPr>
      <w:r>
        <w:rPr>
          <w:sz w:val="24"/>
          <w:szCs w:val="24"/>
        </w:rPr>
        <w:t>3.  Which of the following would require a journal entry when preparing the bank reconciliation?</w:t>
      </w:r>
    </w:p>
    <w:p w:rsidR="00C562E5" w:rsidRDefault="00C562E5" w:rsidP="00C562E5">
      <w:pPr>
        <w:spacing w:after="0"/>
        <w:rPr>
          <w:sz w:val="24"/>
          <w:szCs w:val="24"/>
        </w:rPr>
      </w:pPr>
      <w:r>
        <w:rPr>
          <w:sz w:val="24"/>
          <w:szCs w:val="24"/>
        </w:rPr>
        <w:t>A. Error made when the bank deducted $100 from the company’s account for a check written against another customer’s account.</w:t>
      </w:r>
    </w:p>
    <w:p w:rsidR="00C562E5" w:rsidRDefault="00C562E5" w:rsidP="00C562E5">
      <w:pPr>
        <w:spacing w:after="0"/>
        <w:rPr>
          <w:sz w:val="24"/>
          <w:szCs w:val="24"/>
        </w:rPr>
      </w:pPr>
      <w:r>
        <w:rPr>
          <w:sz w:val="24"/>
          <w:szCs w:val="24"/>
        </w:rPr>
        <w:t>B. NSF check</w:t>
      </w:r>
    </w:p>
    <w:p w:rsidR="00C562E5" w:rsidRDefault="00C562E5" w:rsidP="00C562E5">
      <w:pPr>
        <w:spacing w:after="0"/>
        <w:rPr>
          <w:sz w:val="24"/>
          <w:szCs w:val="24"/>
        </w:rPr>
      </w:pPr>
      <w:r>
        <w:rPr>
          <w:sz w:val="24"/>
          <w:szCs w:val="24"/>
        </w:rPr>
        <w:t>C. Outstanding check</w:t>
      </w:r>
    </w:p>
    <w:p w:rsidR="00C562E5" w:rsidRDefault="00C562E5" w:rsidP="00EB51D0">
      <w:pPr>
        <w:rPr>
          <w:sz w:val="24"/>
          <w:szCs w:val="24"/>
        </w:rPr>
      </w:pPr>
      <w:r>
        <w:rPr>
          <w:sz w:val="24"/>
          <w:szCs w:val="24"/>
        </w:rPr>
        <w:t>D. Both A and B</w:t>
      </w:r>
    </w:p>
    <w:p w:rsidR="00C562E5" w:rsidRDefault="00C562E5" w:rsidP="008D228C">
      <w:pPr>
        <w:spacing w:after="0"/>
        <w:rPr>
          <w:sz w:val="24"/>
          <w:szCs w:val="24"/>
        </w:rPr>
      </w:pPr>
      <w:r>
        <w:rPr>
          <w:sz w:val="24"/>
          <w:szCs w:val="24"/>
        </w:rPr>
        <w:t xml:space="preserve">4. </w:t>
      </w:r>
      <w:r w:rsidR="0020535C">
        <w:rPr>
          <w:sz w:val="24"/>
          <w:szCs w:val="24"/>
        </w:rPr>
        <w:t>Identify the false statement:</w:t>
      </w:r>
    </w:p>
    <w:p w:rsidR="0020535C" w:rsidRDefault="0020535C" w:rsidP="008D228C">
      <w:pPr>
        <w:spacing w:after="0"/>
        <w:rPr>
          <w:sz w:val="24"/>
          <w:szCs w:val="24"/>
        </w:rPr>
      </w:pPr>
      <w:r>
        <w:rPr>
          <w:sz w:val="24"/>
          <w:szCs w:val="24"/>
        </w:rPr>
        <w:t>A. The balance sheet will report the true cash balance only after all appropriate journal entries related to the bank reconciliation are made.</w:t>
      </w:r>
    </w:p>
    <w:p w:rsidR="0020535C" w:rsidRDefault="0020535C" w:rsidP="008D228C">
      <w:pPr>
        <w:spacing w:after="0"/>
        <w:rPr>
          <w:sz w:val="24"/>
          <w:szCs w:val="24"/>
        </w:rPr>
      </w:pPr>
      <w:r>
        <w:rPr>
          <w:sz w:val="24"/>
          <w:szCs w:val="24"/>
        </w:rPr>
        <w:t xml:space="preserve">B. </w:t>
      </w:r>
      <w:r w:rsidR="00BF6015">
        <w:rPr>
          <w:sz w:val="24"/>
          <w:szCs w:val="24"/>
        </w:rPr>
        <w:t>Outstanding checks are checks received by the company that have not yet been deposited.</w:t>
      </w:r>
    </w:p>
    <w:p w:rsidR="00BF6015" w:rsidRDefault="00BF6015" w:rsidP="008D228C">
      <w:pPr>
        <w:spacing w:after="0"/>
        <w:rPr>
          <w:sz w:val="24"/>
          <w:szCs w:val="24"/>
        </w:rPr>
      </w:pPr>
      <w:r>
        <w:rPr>
          <w:sz w:val="24"/>
          <w:szCs w:val="24"/>
        </w:rPr>
        <w:t>C. NSF checks are checks that were deposited but rejected by the bank due to insufficient funds.</w:t>
      </w:r>
    </w:p>
    <w:p w:rsidR="00BF6015" w:rsidRDefault="00BF6015" w:rsidP="00EB51D0">
      <w:pPr>
        <w:rPr>
          <w:sz w:val="24"/>
          <w:szCs w:val="24"/>
        </w:rPr>
      </w:pPr>
      <w:r>
        <w:rPr>
          <w:sz w:val="24"/>
          <w:szCs w:val="24"/>
        </w:rPr>
        <w:t>D. Debit memos are amounts deducted by the bank for items such as service charges.</w:t>
      </w:r>
    </w:p>
    <w:p w:rsidR="00BF6015" w:rsidRDefault="00BF6015" w:rsidP="00EB51D0">
      <w:pPr>
        <w:rPr>
          <w:sz w:val="24"/>
          <w:szCs w:val="24"/>
        </w:rPr>
      </w:pPr>
      <w:r>
        <w:rPr>
          <w:sz w:val="24"/>
          <w:szCs w:val="24"/>
        </w:rPr>
        <w:t>5. Which of the following is the appropriate journal entry to record the recognition of an NSF check for $100?</w:t>
      </w:r>
    </w:p>
    <w:p w:rsidR="00BF6015" w:rsidRPr="00FB03E0" w:rsidRDefault="00BF6015" w:rsidP="00EB51D0">
      <w:pPr>
        <w:rPr>
          <w:sz w:val="24"/>
          <w:szCs w:val="24"/>
        </w:rPr>
      </w:pPr>
      <w:r w:rsidRPr="00FB03E0">
        <w:rPr>
          <w:sz w:val="24"/>
          <w:szCs w:val="24"/>
        </w:rPr>
        <w:t xml:space="preserve">A. </w:t>
      </w:r>
      <w:r w:rsidRPr="00FB03E0">
        <w:rPr>
          <w:sz w:val="24"/>
          <w:szCs w:val="24"/>
        </w:rPr>
        <w:drawing>
          <wp:inline distT="0" distB="0" distL="0" distR="0">
            <wp:extent cx="3255645" cy="37401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5645" cy="374015"/>
                    </a:xfrm>
                    <a:prstGeom prst="rect">
                      <a:avLst/>
                    </a:prstGeom>
                    <a:noFill/>
                    <a:ln>
                      <a:noFill/>
                    </a:ln>
                  </pic:spPr>
                </pic:pic>
              </a:graphicData>
            </a:graphic>
          </wp:inline>
        </w:drawing>
      </w:r>
    </w:p>
    <w:p w:rsidR="0063405B" w:rsidRPr="00FB03E0" w:rsidRDefault="00BF6015">
      <w:pPr>
        <w:rPr>
          <w:sz w:val="24"/>
          <w:szCs w:val="24"/>
        </w:rPr>
      </w:pPr>
      <w:r w:rsidRPr="00FB03E0">
        <w:rPr>
          <w:sz w:val="24"/>
          <w:szCs w:val="24"/>
        </w:rPr>
        <w:t xml:space="preserve">B. </w:t>
      </w:r>
      <w:r w:rsidRPr="00FB03E0">
        <w:rPr>
          <w:sz w:val="24"/>
          <w:szCs w:val="24"/>
        </w:rPr>
        <w:drawing>
          <wp:inline distT="0" distB="0" distL="0" distR="0">
            <wp:extent cx="3255645" cy="37401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5645" cy="374015"/>
                    </a:xfrm>
                    <a:prstGeom prst="rect">
                      <a:avLst/>
                    </a:prstGeom>
                    <a:noFill/>
                    <a:ln>
                      <a:noFill/>
                    </a:ln>
                  </pic:spPr>
                </pic:pic>
              </a:graphicData>
            </a:graphic>
          </wp:inline>
        </w:drawing>
      </w:r>
    </w:p>
    <w:p w:rsidR="00BF6015" w:rsidRPr="00FB03E0" w:rsidRDefault="00BF6015">
      <w:pPr>
        <w:rPr>
          <w:sz w:val="24"/>
          <w:szCs w:val="24"/>
        </w:rPr>
      </w:pPr>
      <w:r w:rsidRPr="00FB03E0">
        <w:rPr>
          <w:sz w:val="24"/>
          <w:szCs w:val="24"/>
        </w:rPr>
        <w:t xml:space="preserve">C. </w:t>
      </w:r>
      <w:r w:rsidRPr="00FB03E0">
        <w:rPr>
          <w:sz w:val="24"/>
          <w:szCs w:val="24"/>
        </w:rPr>
        <w:drawing>
          <wp:inline distT="0" distB="0" distL="0" distR="0">
            <wp:extent cx="3255645" cy="374015"/>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374015"/>
                    </a:xfrm>
                    <a:prstGeom prst="rect">
                      <a:avLst/>
                    </a:prstGeom>
                    <a:noFill/>
                    <a:ln>
                      <a:noFill/>
                    </a:ln>
                  </pic:spPr>
                </pic:pic>
              </a:graphicData>
            </a:graphic>
          </wp:inline>
        </w:drawing>
      </w:r>
    </w:p>
    <w:p w:rsidR="00FB03E0" w:rsidRDefault="00BF6015" w:rsidP="00FB03E0">
      <w:pPr>
        <w:rPr>
          <w:sz w:val="24"/>
          <w:szCs w:val="24"/>
        </w:rPr>
      </w:pPr>
      <w:r w:rsidRPr="00FB03E0">
        <w:rPr>
          <w:sz w:val="24"/>
          <w:szCs w:val="24"/>
        </w:rPr>
        <w:t>D.</w:t>
      </w:r>
      <w:r w:rsidR="00FB03E0">
        <w:rPr>
          <w:sz w:val="24"/>
          <w:szCs w:val="24"/>
        </w:rPr>
        <w:t xml:space="preserve"> No journal entry is necessary.</w:t>
      </w:r>
    </w:p>
    <w:p w:rsidR="00FB03E0" w:rsidRPr="00FB03E0" w:rsidRDefault="00FB03E0" w:rsidP="00FB03E0">
      <w:pPr>
        <w:rPr>
          <w:sz w:val="24"/>
          <w:szCs w:val="24"/>
        </w:rPr>
      </w:pPr>
      <w:r>
        <w:rPr>
          <w:sz w:val="24"/>
          <w:szCs w:val="24"/>
        </w:rPr>
        <w:lastRenderedPageBreak/>
        <w:t xml:space="preserve">6. </w:t>
      </w:r>
      <w:r>
        <w:rPr>
          <w:sz w:val="24"/>
        </w:rPr>
        <w:t xml:space="preserve">Bates Company had the following information related to its bank balance and its book balance at March 31, 2015. What is the company’s true cash balance on this date? </w:t>
      </w:r>
    </w:p>
    <w:p w:rsidR="00FB03E0" w:rsidRDefault="00FB03E0" w:rsidP="00FB03E0">
      <w:pPr>
        <w:rPr>
          <w:sz w:val="24"/>
        </w:rPr>
      </w:pPr>
    </w:p>
    <w:tbl>
      <w:tblPr>
        <w:tblW w:w="0" w:type="auto"/>
        <w:tblInd w:w="1008" w:type="dxa"/>
        <w:tblLook w:val="01E0" w:firstRow="1" w:lastRow="1" w:firstColumn="1" w:lastColumn="1" w:noHBand="0" w:noVBand="0"/>
      </w:tblPr>
      <w:tblGrid>
        <w:gridCol w:w="3780"/>
        <w:gridCol w:w="1116"/>
      </w:tblGrid>
      <w:tr w:rsidR="00FB03E0" w:rsidTr="00C063AE">
        <w:tc>
          <w:tcPr>
            <w:tcW w:w="3780" w:type="dxa"/>
          </w:tcPr>
          <w:p w:rsidR="00FB03E0" w:rsidRDefault="00FB03E0" w:rsidP="00C063AE">
            <w:pPr>
              <w:rPr>
                <w:sz w:val="24"/>
              </w:rPr>
            </w:pPr>
            <w:r>
              <w:rPr>
                <w:sz w:val="24"/>
              </w:rPr>
              <w:t>Unadjusted bank balance</w:t>
            </w:r>
          </w:p>
        </w:tc>
        <w:tc>
          <w:tcPr>
            <w:tcW w:w="1116" w:type="dxa"/>
          </w:tcPr>
          <w:p w:rsidR="00FB03E0" w:rsidRDefault="00FB03E0" w:rsidP="00C063AE">
            <w:pPr>
              <w:jc w:val="right"/>
              <w:rPr>
                <w:sz w:val="24"/>
              </w:rPr>
            </w:pPr>
            <w:r>
              <w:rPr>
                <w:sz w:val="24"/>
              </w:rPr>
              <w:t>$  6,000</w:t>
            </w:r>
          </w:p>
        </w:tc>
      </w:tr>
      <w:tr w:rsidR="00FB03E0" w:rsidTr="00C063AE">
        <w:tc>
          <w:tcPr>
            <w:tcW w:w="3780" w:type="dxa"/>
          </w:tcPr>
          <w:p w:rsidR="00FB03E0" w:rsidRDefault="00FB03E0" w:rsidP="00C063AE">
            <w:pPr>
              <w:rPr>
                <w:sz w:val="24"/>
              </w:rPr>
            </w:pPr>
            <w:r>
              <w:rPr>
                <w:sz w:val="24"/>
              </w:rPr>
              <w:t>Unadjusted book balance</w:t>
            </w:r>
          </w:p>
        </w:tc>
        <w:tc>
          <w:tcPr>
            <w:tcW w:w="1116" w:type="dxa"/>
          </w:tcPr>
          <w:p w:rsidR="00FB03E0" w:rsidRDefault="00FB03E0" w:rsidP="00C063AE">
            <w:pPr>
              <w:jc w:val="right"/>
              <w:rPr>
                <w:sz w:val="24"/>
              </w:rPr>
            </w:pPr>
            <w:r>
              <w:rPr>
                <w:sz w:val="24"/>
              </w:rPr>
              <w:t>5,445</w:t>
            </w:r>
          </w:p>
        </w:tc>
      </w:tr>
      <w:tr w:rsidR="00FB03E0" w:rsidTr="00C063AE">
        <w:tc>
          <w:tcPr>
            <w:tcW w:w="3780" w:type="dxa"/>
          </w:tcPr>
          <w:p w:rsidR="00FB03E0" w:rsidRDefault="00FB03E0" w:rsidP="00C063AE">
            <w:pPr>
              <w:rPr>
                <w:sz w:val="24"/>
              </w:rPr>
            </w:pPr>
            <w:r>
              <w:rPr>
                <w:sz w:val="24"/>
              </w:rPr>
              <w:t>Outstanding checks</w:t>
            </w:r>
          </w:p>
        </w:tc>
        <w:tc>
          <w:tcPr>
            <w:tcW w:w="1116" w:type="dxa"/>
          </w:tcPr>
          <w:p w:rsidR="00FB03E0" w:rsidRDefault="00FB03E0" w:rsidP="00C063AE">
            <w:pPr>
              <w:jc w:val="right"/>
              <w:rPr>
                <w:sz w:val="24"/>
              </w:rPr>
            </w:pPr>
            <w:r>
              <w:rPr>
                <w:sz w:val="24"/>
              </w:rPr>
              <w:t>1,500</w:t>
            </w:r>
          </w:p>
        </w:tc>
      </w:tr>
      <w:tr w:rsidR="00FB03E0" w:rsidTr="00C063AE">
        <w:tc>
          <w:tcPr>
            <w:tcW w:w="3780" w:type="dxa"/>
          </w:tcPr>
          <w:p w:rsidR="00FB03E0" w:rsidRDefault="00FB03E0" w:rsidP="00C063AE">
            <w:pPr>
              <w:rPr>
                <w:sz w:val="24"/>
              </w:rPr>
            </w:pPr>
            <w:r>
              <w:rPr>
                <w:sz w:val="24"/>
              </w:rPr>
              <w:t>Deposits in transit</w:t>
            </w:r>
          </w:p>
        </w:tc>
        <w:tc>
          <w:tcPr>
            <w:tcW w:w="1116" w:type="dxa"/>
          </w:tcPr>
          <w:p w:rsidR="00FB03E0" w:rsidRDefault="00FB03E0" w:rsidP="00C063AE">
            <w:pPr>
              <w:jc w:val="right"/>
              <w:rPr>
                <w:sz w:val="24"/>
              </w:rPr>
            </w:pPr>
            <w:r>
              <w:rPr>
                <w:sz w:val="24"/>
              </w:rPr>
              <w:t>930</w:t>
            </w:r>
          </w:p>
        </w:tc>
      </w:tr>
      <w:tr w:rsidR="00FB03E0" w:rsidTr="00C063AE">
        <w:tc>
          <w:tcPr>
            <w:tcW w:w="3780" w:type="dxa"/>
          </w:tcPr>
          <w:p w:rsidR="00FB03E0" w:rsidRDefault="00FB03E0" w:rsidP="00C063AE">
            <w:pPr>
              <w:rPr>
                <w:sz w:val="24"/>
              </w:rPr>
            </w:pPr>
            <w:r>
              <w:rPr>
                <w:sz w:val="24"/>
              </w:rPr>
              <w:t>Debit memo for bank service charge</w:t>
            </w:r>
          </w:p>
        </w:tc>
        <w:tc>
          <w:tcPr>
            <w:tcW w:w="1116" w:type="dxa"/>
          </w:tcPr>
          <w:p w:rsidR="00FB03E0" w:rsidRDefault="00FB03E0" w:rsidP="00C063AE">
            <w:pPr>
              <w:jc w:val="right"/>
              <w:rPr>
                <w:sz w:val="24"/>
              </w:rPr>
            </w:pPr>
            <w:r>
              <w:rPr>
                <w:sz w:val="24"/>
              </w:rPr>
              <w:t>35</w:t>
            </w:r>
          </w:p>
        </w:tc>
      </w:tr>
      <w:tr w:rsidR="00FB03E0" w:rsidTr="00C063AE">
        <w:tc>
          <w:tcPr>
            <w:tcW w:w="3780" w:type="dxa"/>
          </w:tcPr>
          <w:p w:rsidR="00FB03E0" w:rsidRDefault="00FB03E0" w:rsidP="00C063AE">
            <w:pPr>
              <w:rPr>
                <w:sz w:val="24"/>
              </w:rPr>
            </w:pPr>
            <w:r>
              <w:rPr>
                <w:sz w:val="24"/>
              </w:rPr>
              <w:t>Credit memo for interest earned</w:t>
            </w:r>
          </w:p>
        </w:tc>
        <w:tc>
          <w:tcPr>
            <w:tcW w:w="1116" w:type="dxa"/>
          </w:tcPr>
          <w:p w:rsidR="00FB03E0" w:rsidRDefault="00FB03E0" w:rsidP="00C063AE">
            <w:pPr>
              <w:jc w:val="right"/>
              <w:rPr>
                <w:sz w:val="24"/>
              </w:rPr>
            </w:pPr>
            <w:r>
              <w:rPr>
                <w:sz w:val="24"/>
              </w:rPr>
              <w:t>20</w:t>
            </w:r>
          </w:p>
        </w:tc>
      </w:tr>
    </w:tbl>
    <w:p w:rsidR="00BF6015" w:rsidRDefault="00FB03E0" w:rsidP="008D228C">
      <w:pPr>
        <w:spacing w:after="0"/>
        <w:rPr>
          <w:sz w:val="24"/>
          <w:szCs w:val="24"/>
        </w:rPr>
      </w:pPr>
      <w:r>
        <w:rPr>
          <w:sz w:val="24"/>
          <w:szCs w:val="24"/>
        </w:rPr>
        <w:t>A. $5,430</w:t>
      </w:r>
    </w:p>
    <w:p w:rsidR="00FB03E0" w:rsidRDefault="00FB03E0" w:rsidP="008D228C">
      <w:pPr>
        <w:spacing w:after="0"/>
        <w:rPr>
          <w:sz w:val="24"/>
          <w:szCs w:val="24"/>
        </w:rPr>
      </w:pPr>
      <w:r>
        <w:rPr>
          <w:sz w:val="24"/>
          <w:szCs w:val="24"/>
        </w:rPr>
        <w:t>B. $6,570</w:t>
      </w:r>
    </w:p>
    <w:p w:rsidR="00FB03E0" w:rsidRDefault="00FB03E0" w:rsidP="008D228C">
      <w:pPr>
        <w:spacing w:after="0"/>
        <w:rPr>
          <w:sz w:val="24"/>
          <w:szCs w:val="24"/>
        </w:rPr>
      </w:pPr>
      <w:r>
        <w:rPr>
          <w:sz w:val="24"/>
          <w:szCs w:val="24"/>
        </w:rPr>
        <w:t>C. $5,460</w:t>
      </w:r>
    </w:p>
    <w:p w:rsidR="00FB03E0" w:rsidRDefault="00FB03E0">
      <w:pPr>
        <w:rPr>
          <w:sz w:val="24"/>
          <w:szCs w:val="24"/>
        </w:rPr>
      </w:pPr>
      <w:r>
        <w:rPr>
          <w:sz w:val="24"/>
          <w:szCs w:val="24"/>
        </w:rPr>
        <w:t>D. None of the above</w:t>
      </w:r>
    </w:p>
    <w:p w:rsidR="00FB03E0" w:rsidRDefault="00FB03E0">
      <w:pPr>
        <w:rPr>
          <w:sz w:val="24"/>
        </w:rPr>
      </w:pPr>
      <w:r>
        <w:rPr>
          <w:sz w:val="24"/>
          <w:szCs w:val="24"/>
        </w:rPr>
        <w:t xml:space="preserve">7. </w:t>
      </w:r>
      <w:r>
        <w:rPr>
          <w:sz w:val="24"/>
        </w:rPr>
        <w:t>Jasper Company’s accountant transposed two numbers when recording a check for a cash purchase of supplies. The check was written for $127 but was recorded as $172. What entry is required to correct this recording error?</w:t>
      </w:r>
    </w:p>
    <w:p w:rsidR="00FB03E0" w:rsidRDefault="00FB03E0">
      <w:pPr>
        <w:rPr>
          <w:sz w:val="24"/>
        </w:rPr>
      </w:pPr>
      <w:r>
        <w:rPr>
          <w:sz w:val="24"/>
        </w:rPr>
        <w:t xml:space="preserve">A. </w:t>
      </w:r>
      <w:r w:rsidRPr="00FB03E0">
        <w:drawing>
          <wp:inline distT="0" distB="0" distL="0" distR="0">
            <wp:extent cx="3255645" cy="374015"/>
            <wp:effectExtent l="0" t="0" r="19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374015"/>
                    </a:xfrm>
                    <a:prstGeom prst="rect">
                      <a:avLst/>
                    </a:prstGeom>
                    <a:noFill/>
                    <a:ln>
                      <a:noFill/>
                    </a:ln>
                  </pic:spPr>
                </pic:pic>
              </a:graphicData>
            </a:graphic>
          </wp:inline>
        </w:drawing>
      </w:r>
    </w:p>
    <w:p w:rsidR="00FB03E0" w:rsidRDefault="00FB03E0">
      <w:pPr>
        <w:rPr>
          <w:sz w:val="24"/>
        </w:rPr>
      </w:pPr>
      <w:r>
        <w:rPr>
          <w:sz w:val="24"/>
        </w:rPr>
        <w:t xml:space="preserve">B. </w:t>
      </w:r>
      <w:r w:rsidRPr="00FB03E0">
        <w:drawing>
          <wp:inline distT="0" distB="0" distL="0" distR="0">
            <wp:extent cx="3255645" cy="374015"/>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645" cy="374015"/>
                    </a:xfrm>
                    <a:prstGeom prst="rect">
                      <a:avLst/>
                    </a:prstGeom>
                    <a:noFill/>
                    <a:ln>
                      <a:noFill/>
                    </a:ln>
                  </pic:spPr>
                </pic:pic>
              </a:graphicData>
            </a:graphic>
          </wp:inline>
        </w:drawing>
      </w:r>
    </w:p>
    <w:p w:rsidR="00FB03E0" w:rsidRDefault="00FB03E0">
      <w:pPr>
        <w:rPr>
          <w:sz w:val="24"/>
        </w:rPr>
      </w:pPr>
      <w:r>
        <w:rPr>
          <w:sz w:val="24"/>
        </w:rPr>
        <w:t xml:space="preserve">C. </w:t>
      </w:r>
      <w:r w:rsidRPr="00FB03E0">
        <w:drawing>
          <wp:inline distT="0" distB="0" distL="0" distR="0">
            <wp:extent cx="3255645" cy="374015"/>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374015"/>
                    </a:xfrm>
                    <a:prstGeom prst="rect">
                      <a:avLst/>
                    </a:prstGeom>
                    <a:noFill/>
                    <a:ln>
                      <a:noFill/>
                    </a:ln>
                  </pic:spPr>
                </pic:pic>
              </a:graphicData>
            </a:graphic>
          </wp:inline>
        </w:drawing>
      </w:r>
    </w:p>
    <w:p w:rsidR="00FB03E0" w:rsidRDefault="00FB03E0">
      <w:pPr>
        <w:rPr>
          <w:sz w:val="24"/>
        </w:rPr>
      </w:pPr>
      <w:r>
        <w:rPr>
          <w:sz w:val="24"/>
        </w:rPr>
        <w:t>D. No journal entry is necessary.</w:t>
      </w:r>
    </w:p>
    <w:p w:rsidR="00FB03E0" w:rsidRDefault="00FB03E0" w:rsidP="008D228C">
      <w:pPr>
        <w:spacing w:after="0"/>
        <w:rPr>
          <w:sz w:val="24"/>
        </w:rPr>
      </w:pPr>
      <w:r>
        <w:rPr>
          <w:sz w:val="24"/>
        </w:rPr>
        <w:t xml:space="preserve">8. </w:t>
      </w:r>
      <w:r w:rsidR="007E2935">
        <w:rPr>
          <w:sz w:val="24"/>
        </w:rPr>
        <w:t>A CPA conducts an audit on a company’s financial statements and finds that the statements are materially correct and are in compliance with GAAP without reservation or exception. What form of opinion will the CPA firm issue on these statements?</w:t>
      </w:r>
    </w:p>
    <w:p w:rsidR="007E2935" w:rsidRDefault="007E2935" w:rsidP="008D228C">
      <w:pPr>
        <w:spacing w:after="0"/>
        <w:rPr>
          <w:sz w:val="24"/>
        </w:rPr>
      </w:pPr>
      <w:r>
        <w:rPr>
          <w:sz w:val="24"/>
        </w:rPr>
        <w:t>A. Qualified opinion</w:t>
      </w:r>
    </w:p>
    <w:p w:rsidR="007E2935" w:rsidRDefault="007E2935" w:rsidP="008D228C">
      <w:pPr>
        <w:spacing w:after="0"/>
        <w:rPr>
          <w:sz w:val="24"/>
        </w:rPr>
      </w:pPr>
      <w:r>
        <w:rPr>
          <w:sz w:val="24"/>
        </w:rPr>
        <w:t>B. Unqualified opinion</w:t>
      </w:r>
    </w:p>
    <w:p w:rsidR="007E2935" w:rsidRDefault="007E2935" w:rsidP="008D228C">
      <w:pPr>
        <w:spacing w:after="0"/>
        <w:rPr>
          <w:sz w:val="24"/>
        </w:rPr>
      </w:pPr>
      <w:r>
        <w:rPr>
          <w:sz w:val="24"/>
        </w:rPr>
        <w:t>C. Adverse opinion</w:t>
      </w:r>
    </w:p>
    <w:p w:rsidR="007E2935" w:rsidRDefault="007E2935">
      <w:pPr>
        <w:rPr>
          <w:sz w:val="24"/>
        </w:rPr>
      </w:pPr>
      <w:r>
        <w:rPr>
          <w:sz w:val="24"/>
        </w:rPr>
        <w:t>D. Disclaimer of opinion</w:t>
      </w:r>
    </w:p>
    <w:p w:rsidR="007E2935" w:rsidRDefault="007E2935" w:rsidP="008D228C">
      <w:pPr>
        <w:spacing w:after="0"/>
        <w:rPr>
          <w:sz w:val="24"/>
        </w:rPr>
      </w:pPr>
      <w:r>
        <w:rPr>
          <w:sz w:val="24"/>
        </w:rPr>
        <w:t>9. Which of the following would not be considered an internal control related to cash receipts?</w:t>
      </w:r>
    </w:p>
    <w:p w:rsidR="007E2935" w:rsidRDefault="007E2935" w:rsidP="008D228C">
      <w:pPr>
        <w:spacing w:after="0"/>
        <w:rPr>
          <w:sz w:val="24"/>
        </w:rPr>
      </w:pPr>
      <w:r>
        <w:rPr>
          <w:sz w:val="24"/>
        </w:rPr>
        <w:t>A. Cash deposits are made daily.</w:t>
      </w:r>
    </w:p>
    <w:p w:rsidR="007E2935" w:rsidRDefault="007E2935" w:rsidP="008D228C">
      <w:pPr>
        <w:spacing w:after="0"/>
        <w:rPr>
          <w:sz w:val="24"/>
        </w:rPr>
      </w:pPr>
      <w:r>
        <w:rPr>
          <w:sz w:val="24"/>
        </w:rPr>
        <w:lastRenderedPageBreak/>
        <w:t>B. The person receiving cash is not the same person who records the receipts in the general journal.</w:t>
      </w:r>
    </w:p>
    <w:p w:rsidR="007E2935" w:rsidRDefault="008D228C" w:rsidP="008D228C">
      <w:pPr>
        <w:spacing w:after="0"/>
        <w:rPr>
          <w:sz w:val="24"/>
        </w:rPr>
      </w:pPr>
      <w:r>
        <w:rPr>
          <w:sz w:val="24"/>
        </w:rPr>
        <w:t>C. Cashiers count out their drawers at the end of each shift.</w:t>
      </w:r>
    </w:p>
    <w:p w:rsidR="008D228C" w:rsidRDefault="008D228C">
      <w:pPr>
        <w:rPr>
          <w:sz w:val="24"/>
        </w:rPr>
      </w:pPr>
      <w:r>
        <w:rPr>
          <w:sz w:val="24"/>
        </w:rPr>
        <w:t>D. The company uses prenumbered</w:t>
      </w:r>
      <w:bookmarkStart w:id="0" w:name="_GoBack"/>
      <w:bookmarkEnd w:id="0"/>
      <w:r>
        <w:rPr>
          <w:sz w:val="24"/>
        </w:rPr>
        <w:t xml:space="preserve"> checks.</w:t>
      </w:r>
    </w:p>
    <w:p w:rsidR="008D228C" w:rsidRDefault="008D228C" w:rsidP="008D228C">
      <w:pPr>
        <w:spacing w:after="0"/>
        <w:rPr>
          <w:sz w:val="24"/>
        </w:rPr>
      </w:pPr>
      <w:r>
        <w:rPr>
          <w:sz w:val="24"/>
        </w:rPr>
        <w:t>10. Which of the following is a true statement?</w:t>
      </w:r>
    </w:p>
    <w:p w:rsidR="008D228C" w:rsidRDefault="008D228C" w:rsidP="008D228C">
      <w:pPr>
        <w:spacing w:after="0"/>
        <w:rPr>
          <w:sz w:val="24"/>
        </w:rPr>
      </w:pPr>
      <w:r>
        <w:rPr>
          <w:sz w:val="24"/>
        </w:rPr>
        <w:t>A. The bank reconciliation should be performed by someone other than the person who records payments and receipts.</w:t>
      </w:r>
    </w:p>
    <w:p w:rsidR="008D228C" w:rsidRDefault="008D228C" w:rsidP="008D228C">
      <w:pPr>
        <w:spacing w:after="0"/>
        <w:rPr>
          <w:sz w:val="24"/>
        </w:rPr>
      </w:pPr>
      <w:r>
        <w:rPr>
          <w:sz w:val="24"/>
        </w:rPr>
        <w:t>B. Separation of duties is not necessary if the bookkeeper has been with the company a long time.</w:t>
      </w:r>
    </w:p>
    <w:p w:rsidR="008D228C" w:rsidRDefault="008D228C" w:rsidP="008D228C">
      <w:pPr>
        <w:spacing w:after="0"/>
        <w:rPr>
          <w:sz w:val="24"/>
        </w:rPr>
      </w:pPr>
      <w:r>
        <w:rPr>
          <w:sz w:val="24"/>
        </w:rPr>
        <w:t>C. A good system of internal controls cannot be broken through collusion.</w:t>
      </w:r>
    </w:p>
    <w:p w:rsidR="008D228C" w:rsidRPr="00FB03E0" w:rsidRDefault="008D228C">
      <w:pPr>
        <w:rPr>
          <w:sz w:val="24"/>
          <w:szCs w:val="24"/>
        </w:rPr>
      </w:pPr>
      <w:r>
        <w:rPr>
          <w:sz w:val="24"/>
        </w:rPr>
        <w:t>D. Physical controls include bonding of employees.</w:t>
      </w:r>
    </w:p>
    <w:sectPr w:rsidR="008D228C" w:rsidRPr="00FB0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2122F"/>
    <w:multiLevelType w:val="hybridMultilevel"/>
    <w:tmpl w:val="77AC920E"/>
    <w:lvl w:ilvl="0" w:tplc="01B86CCC">
      <w:start w:val="1"/>
      <w:numFmt w:val="decimal"/>
      <w:lvlText w:val="%1."/>
      <w:lvlJc w:val="left"/>
      <w:pPr>
        <w:tabs>
          <w:tab w:val="num" w:pos="360"/>
        </w:tabs>
        <w:ind w:left="360" w:hanging="360"/>
      </w:pPr>
      <w:rPr>
        <w:rFonts w:hint="default"/>
      </w:rPr>
    </w:lvl>
    <w:lvl w:ilvl="1" w:tplc="A34C34D0">
      <w:start w:val="1"/>
      <w:numFmt w:val="lowerLetter"/>
      <w:lvlText w:val="%2."/>
      <w:lvlJc w:val="left"/>
      <w:pPr>
        <w:tabs>
          <w:tab w:val="num" w:pos="72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D0"/>
    <w:rsid w:val="001C24B6"/>
    <w:rsid w:val="0020535C"/>
    <w:rsid w:val="00347EE4"/>
    <w:rsid w:val="0050162A"/>
    <w:rsid w:val="0063405B"/>
    <w:rsid w:val="007E2935"/>
    <w:rsid w:val="008D228C"/>
    <w:rsid w:val="00BF6015"/>
    <w:rsid w:val="00C562E5"/>
    <w:rsid w:val="00E22290"/>
    <w:rsid w:val="00EB51D0"/>
    <w:rsid w:val="00FB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27CAB-1A69-469F-AB42-108AE0F5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Molly Brown</cp:lastModifiedBy>
  <cp:revision>6</cp:revision>
  <dcterms:created xsi:type="dcterms:W3CDTF">2014-09-18T02:16:00Z</dcterms:created>
  <dcterms:modified xsi:type="dcterms:W3CDTF">2014-09-18T14:38:00Z</dcterms:modified>
</cp:coreProperties>
</file>